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92C5" w14:textId="341073EF" w:rsidR="00757C34" w:rsidRPr="00757C34" w:rsidRDefault="00757C34" w:rsidP="00757C3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olor w:val="0070C0"/>
          <w:sz w:val="28"/>
          <w:szCs w:val="28"/>
          <w:u w:val="single"/>
        </w:rPr>
      </w:pPr>
      <w:r w:rsidRPr="00757C34">
        <w:rPr>
          <w:rFonts w:ascii="Georgia" w:hAnsi="Georgia"/>
          <w:b/>
          <w:bCs/>
          <w:color w:val="0070C0"/>
          <w:sz w:val="28"/>
          <w:szCs w:val="28"/>
          <w:u w:val="single"/>
        </w:rPr>
        <w:t>CUMC Clean out the Closet – 2021 Outreach Project</w:t>
      </w:r>
    </w:p>
    <w:p w14:paraId="7103D212" w14:textId="77777777" w:rsidR="00757C34" w:rsidRDefault="00757C34" w:rsidP="00757C34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14:paraId="5C956D6E" w14:textId="4E6FFA93" w:rsidR="00B10C63" w:rsidRPr="00757C34" w:rsidRDefault="00757C34" w:rsidP="00757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EF6F06">
        <w:rPr>
          <w:b/>
          <w:bCs/>
          <w:color w:val="FF0000"/>
          <w:sz w:val="32"/>
          <w:szCs w:val="32"/>
          <w:u w:val="single"/>
        </w:rPr>
        <w:t xml:space="preserve">Focus on </w:t>
      </w:r>
      <w:r w:rsidR="00B10C63" w:rsidRPr="00EF6F06">
        <w:rPr>
          <w:b/>
          <w:bCs/>
          <w:color w:val="FF0000"/>
          <w:sz w:val="32"/>
          <w:szCs w:val="32"/>
          <w:u w:val="single"/>
        </w:rPr>
        <w:t>Fostering Faithfully</w:t>
      </w:r>
      <w:r w:rsidR="00B10C63" w:rsidRPr="00EF6F06">
        <w:rPr>
          <w:b/>
          <w:bCs/>
          <w:color w:val="FF0000"/>
          <w:sz w:val="32"/>
          <w:szCs w:val="32"/>
          <w:u w:val="single"/>
        </w:rPr>
        <w:br/>
      </w:r>
      <w:r w:rsidRPr="00757C34">
        <w:rPr>
          <w:rFonts w:cstheme="minorHAnsi"/>
          <w:color w:val="222222"/>
        </w:rPr>
        <w:t xml:space="preserve">Fostering Faithfully is a local faith-based non-profit organization that encourages and equips foster families and </w:t>
      </w:r>
      <w:r w:rsidR="00EF6F06">
        <w:rPr>
          <w:rFonts w:cstheme="minorHAnsi"/>
          <w:color w:val="222222"/>
        </w:rPr>
        <w:t>foster children</w:t>
      </w:r>
      <w:r w:rsidRPr="00757C34">
        <w:rPr>
          <w:rFonts w:cstheme="minorHAnsi"/>
          <w:color w:val="222222"/>
        </w:rPr>
        <w:t>. They seek to raise awareness</w:t>
      </w:r>
      <w:r>
        <w:rPr>
          <w:rFonts w:cstheme="minorHAnsi"/>
          <w:color w:val="222222"/>
        </w:rPr>
        <w:t xml:space="preserve"> about foster care and the </w:t>
      </w:r>
      <w:r w:rsidRPr="00757C34">
        <w:rPr>
          <w:rFonts w:cstheme="minorHAnsi"/>
          <w:color w:val="222222"/>
        </w:rPr>
        <w:t>need for foster families</w:t>
      </w:r>
      <w:r w:rsidR="00EF6F06">
        <w:rPr>
          <w:rFonts w:cstheme="minorHAnsi"/>
          <w:color w:val="222222"/>
        </w:rPr>
        <w:t xml:space="preserve">, and also </w:t>
      </w:r>
      <w:r>
        <w:rPr>
          <w:rFonts w:cstheme="minorHAnsi"/>
          <w:color w:val="222222"/>
        </w:rPr>
        <w:t xml:space="preserve">provide support to children </w:t>
      </w:r>
      <w:r w:rsidR="00EF6F06">
        <w:rPr>
          <w:rFonts w:cstheme="minorHAnsi"/>
          <w:color w:val="222222"/>
        </w:rPr>
        <w:t>who</w:t>
      </w:r>
      <w:r>
        <w:rPr>
          <w:rFonts w:cstheme="minorHAnsi"/>
          <w:color w:val="222222"/>
        </w:rPr>
        <w:t xml:space="preserve"> are </w:t>
      </w:r>
      <w:r w:rsidR="00385FD1">
        <w:rPr>
          <w:rFonts w:cstheme="minorHAnsi"/>
          <w:color w:val="222222"/>
        </w:rPr>
        <w:t xml:space="preserve">being transported by the Department of Social Services (DSS) </w:t>
      </w:r>
      <w:r>
        <w:rPr>
          <w:rFonts w:cstheme="minorHAnsi"/>
          <w:color w:val="222222"/>
        </w:rPr>
        <w:t>in SC</w:t>
      </w:r>
      <w:r w:rsidR="00EF6F06">
        <w:rPr>
          <w:rFonts w:cstheme="minorHAnsi"/>
          <w:color w:val="222222"/>
        </w:rPr>
        <w:t>.</w:t>
      </w:r>
      <w:r>
        <w:rPr>
          <w:rFonts w:cstheme="minorHAnsi"/>
          <w:color w:val="222222"/>
        </w:rPr>
        <w:t xml:space="preserve"> </w:t>
      </w:r>
      <w:r w:rsidR="00E23993">
        <w:rPr>
          <w:rFonts w:cstheme="minorHAnsi"/>
          <w:color w:val="222222"/>
        </w:rPr>
        <w:t xml:space="preserve">Nationally, half of all foster families quit within a year after their first placement, and Fostering Faithfully hopes that their efforts will strengthen families to continue to provide the care and support that these children need. </w:t>
      </w:r>
      <w:r>
        <w:rPr>
          <w:rFonts w:cstheme="minorHAnsi"/>
          <w:color w:val="222222"/>
        </w:rPr>
        <w:t xml:space="preserve">Fostering Faithfully </w:t>
      </w:r>
      <w:r w:rsidR="00E23993">
        <w:rPr>
          <w:rFonts w:cstheme="minorHAnsi"/>
          <w:color w:val="222222"/>
        </w:rPr>
        <w:t>focuses on families in Oconee and Pickens Counties</w:t>
      </w:r>
      <w:r w:rsidRPr="00757C34">
        <w:rPr>
          <w:rFonts w:cstheme="minorHAnsi"/>
          <w:color w:val="222222"/>
        </w:rPr>
        <w:t xml:space="preserve"> through </w:t>
      </w:r>
      <w:r w:rsidR="00EF6F06" w:rsidRPr="00757C34">
        <w:rPr>
          <w:rFonts w:cstheme="minorHAnsi"/>
          <w:color w:val="222222"/>
        </w:rPr>
        <w:t>a support network of volunteers invested in nurturing foster children and their families</w:t>
      </w:r>
      <w:r w:rsidR="00EF6F06">
        <w:rPr>
          <w:rFonts w:cstheme="minorHAnsi"/>
          <w:color w:val="222222"/>
        </w:rPr>
        <w:t>. Their activities include foster family support</w:t>
      </w:r>
      <w:r w:rsidR="00EF6F06" w:rsidRPr="00757C34">
        <w:rPr>
          <w:rFonts w:cstheme="minorHAnsi"/>
          <w:color w:val="222222"/>
        </w:rPr>
        <w:t xml:space="preserve"> </w:t>
      </w:r>
      <w:r w:rsidRPr="00757C34">
        <w:rPr>
          <w:rFonts w:cstheme="minorHAnsi"/>
          <w:color w:val="222222"/>
        </w:rPr>
        <w:t>group</w:t>
      </w:r>
      <w:r>
        <w:rPr>
          <w:rFonts w:cstheme="minorHAnsi"/>
          <w:color w:val="222222"/>
        </w:rPr>
        <w:t>s</w:t>
      </w:r>
      <w:r w:rsidR="00EF6F06">
        <w:rPr>
          <w:rFonts w:cstheme="minorHAnsi"/>
          <w:color w:val="222222"/>
        </w:rPr>
        <w:t xml:space="preserve">, </w:t>
      </w:r>
      <w:r>
        <w:rPr>
          <w:rFonts w:cstheme="minorHAnsi"/>
          <w:color w:val="222222"/>
        </w:rPr>
        <w:t xml:space="preserve">a </w:t>
      </w:r>
      <w:r w:rsidRPr="00757C34">
        <w:rPr>
          <w:rFonts w:cstheme="minorHAnsi"/>
          <w:color w:val="222222"/>
        </w:rPr>
        <w:t>meals ministry,</w:t>
      </w:r>
      <w:r>
        <w:rPr>
          <w:rFonts w:cstheme="minorHAnsi"/>
          <w:color w:val="222222"/>
        </w:rPr>
        <w:t xml:space="preserve"> </w:t>
      </w:r>
      <w:r w:rsidR="00EF6F06">
        <w:rPr>
          <w:rFonts w:cstheme="minorHAnsi"/>
          <w:color w:val="222222"/>
        </w:rPr>
        <w:t>date nights for</w:t>
      </w:r>
      <w:r>
        <w:rPr>
          <w:rFonts w:cstheme="minorHAnsi"/>
          <w:color w:val="222222"/>
        </w:rPr>
        <w:t xml:space="preserve"> foster parents</w:t>
      </w:r>
      <w:r w:rsidR="00EF6F06">
        <w:rPr>
          <w:rFonts w:cstheme="minorHAnsi"/>
          <w:color w:val="222222"/>
        </w:rPr>
        <w:t xml:space="preserve">, </w:t>
      </w:r>
      <w:r>
        <w:rPr>
          <w:rFonts w:cstheme="minorHAnsi"/>
          <w:color w:val="222222"/>
        </w:rPr>
        <w:t xml:space="preserve">a </w:t>
      </w:r>
      <w:r w:rsidRPr="00757C34">
        <w:rPr>
          <w:rFonts w:cstheme="minorHAnsi"/>
          <w:color w:val="222222"/>
        </w:rPr>
        <w:t>resource/clothing center</w:t>
      </w:r>
      <w:r w:rsidR="00EF6F06">
        <w:rPr>
          <w:rFonts w:cstheme="minorHAnsi"/>
          <w:color w:val="222222"/>
        </w:rPr>
        <w:t xml:space="preserve"> for local families</w:t>
      </w:r>
      <w:r w:rsidRPr="00757C34">
        <w:rPr>
          <w:rFonts w:cstheme="minorHAnsi"/>
          <w:color w:val="222222"/>
        </w:rPr>
        <w:t xml:space="preserve">, </w:t>
      </w:r>
      <w:r w:rsidR="00EF6F06">
        <w:rPr>
          <w:rFonts w:cstheme="minorHAnsi"/>
          <w:color w:val="222222"/>
        </w:rPr>
        <w:t>birthday parties for</w:t>
      </w:r>
      <w:r w:rsidRPr="00757C34">
        <w:rPr>
          <w:rFonts w:cstheme="minorHAnsi"/>
          <w:color w:val="222222"/>
        </w:rPr>
        <w:t xml:space="preserve"> foster child</w:t>
      </w:r>
      <w:r w:rsidR="00EF6F06">
        <w:rPr>
          <w:rFonts w:cstheme="minorHAnsi"/>
          <w:color w:val="222222"/>
        </w:rPr>
        <w:t>ren</w:t>
      </w:r>
      <w:r w:rsidRPr="00757C34">
        <w:rPr>
          <w:rFonts w:cstheme="minorHAnsi"/>
          <w:color w:val="222222"/>
        </w:rPr>
        <w:t xml:space="preserve">, </w:t>
      </w:r>
      <w:r>
        <w:rPr>
          <w:rFonts w:cstheme="minorHAnsi"/>
          <w:color w:val="222222"/>
        </w:rPr>
        <w:t xml:space="preserve">and </w:t>
      </w:r>
      <w:r w:rsidR="00EF6F06">
        <w:rPr>
          <w:rFonts w:cstheme="minorHAnsi"/>
          <w:color w:val="222222"/>
        </w:rPr>
        <w:t>providing</w:t>
      </w:r>
      <w:r w:rsidRPr="00757C34">
        <w:rPr>
          <w:rFonts w:cstheme="minorHAnsi"/>
          <w:color w:val="222222"/>
        </w:rPr>
        <w:t xml:space="preserve"> car seats/cribs/equipment </w:t>
      </w:r>
      <w:r w:rsidR="00EF6F06">
        <w:rPr>
          <w:rFonts w:cstheme="minorHAnsi"/>
          <w:color w:val="222222"/>
        </w:rPr>
        <w:t>for foster families caring for babies and toddlers, and assisting with home</w:t>
      </w:r>
      <w:r w:rsidRPr="00757C34">
        <w:rPr>
          <w:rFonts w:cstheme="minorHAnsi"/>
          <w:color w:val="222222"/>
        </w:rPr>
        <w:t xml:space="preserve"> repairs needed</w:t>
      </w:r>
      <w:r>
        <w:rPr>
          <w:rFonts w:cstheme="minorHAnsi"/>
          <w:color w:val="222222"/>
        </w:rPr>
        <w:t xml:space="preserve"> </w:t>
      </w:r>
      <w:r w:rsidRPr="00757C34">
        <w:rPr>
          <w:rFonts w:cstheme="minorHAnsi"/>
          <w:color w:val="222222"/>
        </w:rPr>
        <w:t xml:space="preserve">for </w:t>
      </w:r>
      <w:r w:rsidR="00EF6F06">
        <w:rPr>
          <w:rFonts w:cstheme="minorHAnsi"/>
          <w:color w:val="222222"/>
        </w:rPr>
        <w:t xml:space="preserve">foster care </w:t>
      </w:r>
      <w:r w:rsidRPr="00757C34">
        <w:rPr>
          <w:rFonts w:cstheme="minorHAnsi"/>
          <w:color w:val="222222"/>
        </w:rPr>
        <w:t>licensing.</w:t>
      </w:r>
    </w:p>
    <w:p w14:paraId="3B066666" w14:textId="77777777" w:rsidR="00385FD1" w:rsidRDefault="00385FD1" w:rsidP="00385F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7F9334DD" w14:textId="75A30DE8" w:rsidR="00385FD1" w:rsidRDefault="00385FD1" w:rsidP="00385F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How CUMC can help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 xml:space="preserve">CUMC provides financial support to Fostering Faithfully each year and some of our church members have been instrumental </w:t>
      </w:r>
      <w:r w:rsidR="00EF6F06">
        <w:rPr>
          <w:rFonts w:cstheme="minorHAnsi"/>
        </w:rPr>
        <w:t xml:space="preserve">in </w:t>
      </w:r>
      <w:r>
        <w:rPr>
          <w:rFonts w:cstheme="minorHAnsi"/>
        </w:rPr>
        <w:t>volunteering to support local foster families</w:t>
      </w:r>
      <w:r w:rsidR="00EF6F06">
        <w:rPr>
          <w:rFonts w:cstheme="minorHAnsi"/>
        </w:rPr>
        <w:t xml:space="preserve"> via meal trains and community activities</w:t>
      </w:r>
      <w:r>
        <w:rPr>
          <w:rFonts w:cstheme="minorHAnsi"/>
        </w:rPr>
        <w:t xml:space="preserve">. This new Outreach Project will enable us to provide items that will immediately benefit children who are transitioning to a home with a foster family and </w:t>
      </w:r>
      <w:r w:rsidR="00EF6F06">
        <w:rPr>
          <w:rFonts w:cstheme="minorHAnsi"/>
        </w:rPr>
        <w:t>will also assist foster</w:t>
      </w:r>
      <w:r>
        <w:rPr>
          <w:rFonts w:cstheme="minorHAnsi"/>
        </w:rPr>
        <w:t xml:space="preserve"> families who are providing </w:t>
      </w:r>
      <w:r w:rsidR="00EF6F06">
        <w:rPr>
          <w:rFonts w:cstheme="minorHAnsi"/>
        </w:rPr>
        <w:t>care and a safe home for these children</w:t>
      </w:r>
      <w:r>
        <w:rPr>
          <w:rFonts w:cstheme="minorHAnsi"/>
        </w:rPr>
        <w:t xml:space="preserve">.  </w:t>
      </w:r>
    </w:p>
    <w:p w14:paraId="2F646F16" w14:textId="77777777" w:rsidR="00385FD1" w:rsidRDefault="00385FD1"/>
    <w:p w14:paraId="253FE004" w14:textId="03C4F096" w:rsidR="00B10C63" w:rsidRPr="00B10C63" w:rsidRDefault="00B10C63">
      <w:pPr>
        <w:rPr>
          <w:b/>
          <w:bCs/>
          <w:u w:val="single"/>
        </w:rPr>
      </w:pPr>
      <w:r w:rsidRPr="00B10C63">
        <w:rPr>
          <w:b/>
          <w:bCs/>
          <w:u w:val="single"/>
        </w:rPr>
        <w:t>Wish list items</w:t>
      </w:r>
      <w:r w:rsidR="00757C34">
        <w:rPr>
          <w:b/>
          <w:bCs/>
          <w:u w:val="single"/>
        </w:rPr>
        <w:t xml:space="preserve"> for </w:t>
      </w:r>
      <w:r w:rsidR="00757C34" w:rsidRPr="00B10C63">
        <w:rPr>
          <w:b/>
          <w:bCs/>
          <w:u w:val="single"/>
        </w:rPr>
        <w:t>Fostering Faithfully</w:t>
      </w:r>
      <w:r w:rsidRPr="00B10C63">
        <w:rPr>
          <w:b/>
          <w:bCs/>
          <w:u w:val="single"/>
        </w:rPr>
        <w:t>:</w:t>
      </w:r>
    </w:p>
    <w:p w14:paraId="1E81CECC" w14:textId="6EF53FBE" w:rsidR="00B10C63" w:rsidRPr="00B10C63" w:rsidRDefault="00B10C63" w:rsidP="00B10C63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</w:rPr>
      </w:pPr>
      <w:r w:rsidRPr="00B10C63">
        <w:rPr>
          <w:rFonts w:cstheme="minorHAnsi"/>
        </w:rPr>
        <w:t>Diaper</w:t>
      </w:r>
      <w:r w:rsidR="00EF6F06">
        <w:rPr>
          <w:rFonts w:cstheme="minorHAnsi"/>
        </w:rPr>
        <w:t>s</w:t>
      </w:r>
      <w:r w:rsidRPr="00B10C63">
        <w:rPr>
          <w:rFonts w:cstheme="minorHAnsi"/>
        </w:rPr>
        <w:t>/wipes/</w:t>
      </w:r>
      <w:r w:rsidR="00EF6F06">
        <w:rPr>
          <w:rFonts w:cstheme="minorHAnsi"/>
        </w:rPr>
        <w:t>diaper</w:t>
      </w:r>
      <w:r w:rsidRPr="00B10C63">
        <w:rPr>
          <w:rFonts w:cstheme="minorHAnsi"/>
        </w:rPr>
        <w:t xml:space="preserve"> cream</w:t>
      </w:r>
      <w:r w:rsidR="00EF6F06">
        <w:rPr>
          <w:rFonts w:cstheme="minorHAnsi"/>
        </w:rPr>
        <w:t>/lotion</w:t>
      </w:r>
      <w:r w:rsidRPr="00B10C63">
        <w:rPr>
          <w:rFonts w:cstheme="minorHAnsi"/>
        </w:rPr>
        <w:t>  </w:t>
      </w:r>
    </w:p>
    <w:p w14:paraId="74E73DAD" w14:textId="77777777" w:rsidR="00B10C63" w:rsidRPr="00B10C63" w:rsidRDefault="00B10C63" w:rsidP="00B10C63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</w:rPr>
      </w:pPr>
      <w:r w:rsidRPr="00B10C63">
        <w:rPr>
          <w:rFonts w:cstheme="minorHAnsi"/>
        </w:rPr>
        <w:t>Pull-up toddler training underwear (all sizes, especially larger sizes)</w:t>
      </w:r>
    </w:p>
    <w:p w14:paraId="66360052" w14:textId="300CFA8C" w:rsidR="00B10C63" w:rsidRPr="00B10C63" w:rsidRDefault="00B10C63" w:rsidP="00B10C63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</w:rPr>
      </w:pPr>
      <w:r w:rsidRPr="00B10C63">
        <w:rPr>
          <w:rFonts w:cstheme="minorHAnsi"/>
        </w:rPr>
        <w:t>New pajama sets</w:t>
      </w:r>
      <w:r w:rsidR="00EF6F06">
        <w:rPr>
          <w:rFonts w:cstheme="minorHAnsi"/>
        </w:rPr>
        <w:t xml:space="preserve"> for children (12 months to 5 years old)</w:t>
      </w:r>
    </w:p>
    <w:p w14:paraId="40B727F9" w14:textId="77777777" w:rsidR="00B10C63" w:rsidRPr="00B10C63" w:rsidRDefault="00B10C63" w:rsidP="00B10C63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</w:rPr>
      </w:pPr>
      <w:r>
        <w:rPr>
          <w:rFonts w:cstheme="minorHAnsi"/>
        </w:rPr>
        <w:t>S</w:t>
      </w:r>
      <w:r w:rsidRPr="00B10C63">
        <w:rPr>
          <w:rFonts w:cstheme="minorHAnsi"/>
        </w:rPr>
        <w:t>ummer swimsuits for boys and girls  </w:t>
      </w:r>
    </w:p>
    <w:p w14:paraId="110060F2" w14:textId="77777777" w:rsidR="00B10C63" w:rsidRPr="00B10C63" w:rsidRDefault="00B10C63" w:rsidP="00B10C63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</w:rPr>
      </w:pPr>
      <w:r>
        <w:rPr>
          <w:rFonts w:cstheme="minorHAnsi"/>
        </w:rPr>
        <w:t xml:space="preserve">New teen </w:t>
      </w:r>
      <w:proofErr w:type="gramStart"/>
      <w:r>
        <w:rPr>
          <w:rFonts w:cstheme="minorHAnsi"/>
        </w:rPr>
        <w:t>clothing  (</w:t>
      </w:r>
      <w:proofErr w:type="gramEnd"/>
      <w:r>
        <w:rPr>
          <w:rFonts w:cstheme="minorHAnsi"/>
        </w:rPr>
        <w:t>S/M/L sizes)</w:t>
      </w:r>
    </w:p>
    <w:p w14:paraId="5693E181" w14:textId="1895805F" w:rsidR="00B10C63" w:rsidRPr="00B10C63" w:rsidRDefault="00B10C63" w:rsidP="00B10C63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</w:rPr>
      </w:pPr>
      <w:r w:rsidRPr="00B10C63">
        <w:rPr>
          <w:rFonts w:cstheme="minorHAnsi"/>
        </w:rPr>
        <w:t xml:space="preserve">Teen hygiene kits and individual hygiene items (hair bands/brushes/toiletries/feminine products/lip balm) </w:t>
      </w:r>
      <w:r>
        <w:rPr>
          <w:rFonts w:cstheme="minorHAnsi"/>
        </w:rPr>
        <w:t>– will be shared with DSS to give to teens</w:t>
      </w:r>
      <w:r w:rsidR="00EF6F06">
        <w:rPr>
          <w:rFonts w:cstheme="minorHAnsi"/>
        </w:rPr>
        <w:t xml:space="preserve"> </w:t>
      </w:r>
    </w:p>
    <w:p w14:paraId="023EF78C" w14:textId="2B207543" w:rsidR="00B10C63" w:rsidRPr="00B10C63" w:rsidRDefault="00B10C63" w:rsidP="00B10C63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</w:rPr>
      </w:pPr>
      <w:r w:rsidRPr="00B10C63">
        <w:rPr>
          <w:rFonts w:cstheme="minorHAnsi"/>
        </w:rPr>
        <w:t xml:space="preserve">*Gift cards to fast-food restaurants </w:t>
      </w:r>
      <w:r>
        <w:rPr>
          <w:rFonts w:cstheme="minorHAnsi"/>
        </w:rPr>
        <w:t>(in</w:t>
      </w:r>
      <w:r w:rsidRPr="00B10C63">
        <w:rPr>
          <w:rFonts w:cstheme="minorHAnsi"/>
        </w:rPr>
        <w:t xml:space="preserve"> small increments such as $5 and $10</w:t>
      </w:r>
      <w:r>
        <w:rPr>
          <w:rFonts w:cstheme="minorHAnsi"/>
        </w:rPr>
        <w:t>) – will be</w:t>
      </w:r>
      <w:r w:rsidRPr="00B10C63">
        <w:rPr>
          <w:rFonts w:cstheme="minorHAnsi"/>
        </w:rPr>
        <w:t xml:space="preserve"> share</w:t>
      </w:r>
      <w:r>
        <w:rPr>
          <w:rFonts w:cstheme="minorHAnsi"/>
        </w:rPr>
        <w:t>d</w:t>
      </w:r>
      <w:r w:rsidRPr="00B10C63">
        <w:rPr>
          <w:rFonts w:cstheme="minorHAnsi"/>
        </w:rPr>
        <w:t xml:space="preserve"> with DSS </w:t>
      </w:r>
      <w:r>
        <w:rPr>
          <w:rFonts w:cstheme="minorHAnsi"/>
        </w:rPr>
        <w:t>to give to children</w:t>
      </w:r>
      <w:r w:rsidR="00EF6F06">
        <w:rPr>
          <w:rFonts w:cstheme="minorHAnsi"/>
        </w:rPr>
        <w:t xml:space="preserve"> for meals during their transport to foster families</w:t>
      </w:r>
      <w:r w:rsidRPr="00B10C63">
        <w:rPr>
          <w:rFonts w:cstheme="minorHAnsi"/>
        </w:rPr>
        <w:t>.  </w:t>
      </w:r>
    </w:p>
    <w:p w14:paraId="44AB55A1" w14:textId="26BB3F78" w:rsidR="00B10C63" w:rsidRPr="00B10C63" w:rsidRDefault="00B10C63" w:rsidP="0036389C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</w:rPr>
      </w:pPr>
      <w:r w:rsidRPr="00B10C63">
        <w:rPr>
          <w:rFonts w:cstheme="minorHAnsi"/>
        </w:rPr>
        <w:t xml:space="preserve">*Gift cards to Old Navy, Target, Walmart </w:t>
      </w:r>
      <w:r w:rsidR="00EF6F06">
        <w:rPr>
          <w:rFonts w:cstheme="minorHAnsi"/>
        </w:rPr>
        <w:t>– will be</w:t>
      </w:r>
      <w:r w:rsidRPr="00B10C63">
        <w:rPr>
          <w:rFonts w:cstheme="minorHAnsi"/>
        </w:rPr>
        <w:t xml:space="preserve"> </w:t>
      </w:r>
      <w:r w:rsidR="00EF6F06">
        <w:rPr>
          <w:rFonts w:cstheme="minorHAnsi"/>
        </w:rPr>
        <w:t>given to</w:t>
      </w:r>
      <w:r w:rsidRPr="00B10C63">
        <w:rPr>
          <w:rFonts w:cstheme="minorHAnsi"/>
        </w:rPr>
        <w:t xml:space="preserve"> teens coming into care </w:t>
      </w:r>
    </w:p>
    <w:p w14:paraId="7C00DBED" w14:textId="39FBDC00" w:rsidR="00B10C63" w:rsidRDefault="00757C34" w:rsidP="00B10C63">
      <w:pPr>
        <w:rPr>
          <w:b/>
          <w:bCs/>
          <w:u w:val="single"/>
        </w:rPr>
      </w:pPr>
      <w:r w:rsidRPr="00757C34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3901C" wp14:editId="50555096">
                <wp:simplePos x="0" y="0"/>
                <wp:positionH relativeFrom="margin">
                  <wp:posOffset>4470400</wp:posOffset>
                </wp:positionH>
                <wp:positionV relativeFrom="paragraph">
                  <wp:posOffset>5715</wp:posOffset>
                </wp:positionV>
                <wp:extent cx="1879600" cy="17653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A67F" w14:textId="28D156D6" w:rsidR="00757C34" w:rsidRDefault="00757C34">
                            <w:r w:rsidRPr="00757C34">
                              <w:rPr>
                                <w:noProof/>
                              </w:rPr>
                              <w:drawing>
                                <wp:inline distT="0" distB="0" distL="0" distR="0" wp14:anchorId="01FD12E2" wp14:editId="18B0CE7A">
                                  <wp:extent cx="1629410" cy="1629410"/>
                                  <wp:effectExtent l="0" t="0" r="889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alphaModFix amt="8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9410" cy="162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39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pt;margin-top:.45pt;width:148pt;height:1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" stroked="f">
                <v:textbox>
                  <w:txbxContent>
                    <w:p w14:paraId="1483A67F" w14:textId="28D156D6" w:rsidR="00757C34" w:rsidRDefault="00757C34">
                      <w:r w:rsidRPr="00757C34">
                        <w:rPr>
                          <w:noProof/>
                        </w:rPr>
                        <w:drawing>
                          <wp:inline distT="0" distB="0" distL="0" distR="0" wp14:anchorId="01FD12E2" wp14:editId="18B0CE7A">
                            <wp:extent cx="1629410" cy="1629410"/>
                            <wp:effectExtent l="0" t="0" r="889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alphaModFix amt="8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9410" cy="162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C63">
        <w:rPr>
          <w:b/>
          <w:bCs/>
          <w:u w:val="single"/>
        </w:rPr>
        <w:t>Donation options</w:t>
      </w:r>
      <w:r>
        <w:rPr>
          <w:b/>
          <w:bCs/>
          <w:u w:val="single"/>
        </w:rPr>
        <w:t xml:space="preserve"> for </w:t>
      </w:r>
      <w:r w:rsidRPr="00B10C63">
        <w:rPr>
          <w:b/>
          <w:bCs/>
          <w:u w:val="single"/>
        </w:rPr>
        <w:t>Fostering Faithfully</w:t>
      </w:r>
      <w:r w:rsidR="00B10C63">
        <w:rPr>
          <w:b/>
          <w:bCs/>
          <w:u w:val="single"/>
        </w:rPr>
        <w:t>:</w:t>
      </w:r>
    </w:p>
    <w:p w14:paraId="48020D28" w14:textId="0D3BE50D" w:rsidR="00B10C63" w:rsidRPr="00B10C63" w:rsidRDefault="00B10C63" w:rsidP="00B10C6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Take to the local Fostering Faithfully collection site (large gray donation box with FF logo on it </w:t>
      </w:r>
      <w:r w:rsidR="00EF6F06">
        <w:t xml:space="preserve">that is located </w:t>
      </w:r>
      <w:r>
        <w:t>on the side of the shopping center at Crosspoint Church in Clemson)</w:t>
      </w:r>
    </w:p>
    <w:p w14:paraId="0E003640" w14:textId="32737C21" w:rsidR="00987F96" w:rsidRPr="00987F96" w:rsidRDefault="00B10C63" w:rsidP="00987F9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Bring it to CUMC and place it in </w:t>
      </w:r>
      <w:r w:rsidR="00757C34">
        <w:t>one of the marked boxes (CLC, office, or main sanctuary entry)</w:t>
      </w:r>
      <w:r w:rsidR="00987F96">
        <w:t xml:space="preserve">. </w:t>
      </w:r>
      <w:r w:rsidR="00987F96">
        <w:rPr>
          <w:u w:val="single"/>
        </w:rPr>
        <w:t>Donations accepted between April 11 and April 28!</w:t>
      </w:r>
    </w:p>
    <w:p w14:paraId="7C9D822A" w14:textId="77777777" w:rsidR="00757C34" w:rsidRPr="00B10C63" w:rsidRDefault="00757C34" w:rsidP="00757C34">
      <w:pPr>
        <w:pStyle w:val="ListParagraph"/>
        <w:rPr>
          <w:b/>
          <w:bCs/>
          <w:u w:val="single"/>
        </w:rPr>
      </w:pPr>
    </w:p>
    <w:p w14:paraId="41977D5E" w14:textId="77777777" w:rsidR="00B10C63" w:rsidRDefault="00B10C63"/>
    <w:sectPr w:rsidR="00B10C63" w:rsidSect="00E2399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BEF"/>
    <w:multiLevelType w:val="hybridMultilevel"/>
    <w:tmpl w:val="B05A0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770"/>
    <w:multiLevelType w:val="multilevel"/>
    <w:tmpl w:val="40A08DA2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63"/>
    <w:rsid w:val="00063C09"/>
    <w:rsid w:val="00385FD1"/>
    <w:rsid w:val="00757C34"/>
    <w:rsid w:val="00856EBC"/>
    <w:rsid w:val="00987F96"/>
    <w:rsid w:val="00B10C63"/>
    <w:rsid w:val="00E23993"/>
    <w:rsid w:val="00E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7F5"/>
  <w15:chartTrackingRefBased/>
  <w15:docId w15:val="{87C78F78-4744-4271-9982-57081A2F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Barger</dc:creator>
  <cp:keywords/>
  <dc:description/>
  <cp:lastModifiedBy>Kate Barger</cp:lastModifiedBy>
  <cp:revision>4</cp:revision>
  <cp:lastPrinted>2021-04-05T13:21:00Z</cp:lastPrinted>
  <dcterms:created xsi:type="dcterms:W3CDTF">2021-04-05T00:01:00Z</dcterms:created>
  <dcterms:modified xsi:type="dcterms:W3CDTF">2021-04-05T18:21:00Z</dcterms:modified>
</cp:coreProperties>
</file>